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07D94" w:rsidR="00907D94" w:rsidP="00907D94" w:rsidRDefault="00907D94" w14:paraId="0A65F03E" w14:textId="77777777">
      <w:pPr>
        <w:pStyle w:val="Heading1"/>
        <w:jc w:val="center"/>
        <w:rPr>
          <w:b/>
          <w:bCs/>
        </w:rPr>
      </w:pPr>
      <w:r w:rsidRPr="00907D94">
        <w:rPr>
          <w:b/>
          <w:bCs/>
        </w:rPr>
        <w:t>Cooke Undergraduate Transfer Scholarship Now Accepting Applications</w:t>
      </w:r>
    </w:p>
    <w:p w:rsidRPr="00907D94" w:rsidR="00907D94" w:rsidP="00907D94" w:rsidRDefault="00907D94" w14:paraId="507BC357" w14:textId="77777777">
      <w:pPr>
        <w:rPr>
          <w:b/>
          <w:bCs/>
        </w:rPr>
      </w:pPr>
    </w:p>
    <w:p w:rsidRPr="00907D94" w:rsidR="00907D94" w:rsidP="00907D94" w:rsidRDefault="00907D94" w14:paraId="6D094570" w14:textId="21B310AD">
      <w:r w:rsidR="7B2B4CD4">
        <w:rPr/>
        <w:t>Students planning to transfer from community college to a four-year institution are encouraged to apply for the Cooke Undergraduate Transfer Scholarship, one of the nation's most prestigious scholarships for high-achieving community college students with financial need.</w:t>
      </w:r>
    </w:p>
    <w:p w:rsidRPr="00907D94" w:rsidR="00907D94" w:rsidP="7B2B4CD4" w:rsidRDefault="00907D94" w14:paraId="46D3F2BF" w14:textId="144F7D18">
      <w:pPr>
        <w:spacing w:before="240" w:beforeAutospacing="off" w:after="240" w:afterAutospacing="off"/>
      </w:pPr>
      <w:r w:rsidRPr="1251AFF7" w:rsidR="1251AFF7">
        <w:rPr>
          <w:rFonts w:ascii="Calibri" w:hAnsi="Calibri" w:eastAsia="Calibri" w:cs="Calibri"/>
          <w:b w:val="0"/>
          <w:bCs w:val="0"/>
          <w:i w:val="0"/>
          <w:iCs w:val="0"/>
          <w:caps w:val="0"/>
          <w:smallCaps w:val="0"/>
          <w:noProof w:val="0"/>
          <w:color w:val="000000" w:themeColor="text1" w:themeTint="FF" w:themeShade="FF"/>
          <w:sz w:val="24"/>
          <w:szCs w:val="24"/>
          <w:lang w:val="en-US"/>
        </w:rPr>
        <w:t>This national scholarship aims for Cooke Scholars to complete their undergraduate education with as little debt as possible. The award, which is last dollar funding after all institutional aid, can be as much as $55,000 a year for the last two to three years to complete a bachelor’s degree.</w:t>
      </w:r>
    </w:p>
    <w:p w:rsidRPr="00907D94" w:rsidR="00907D94" w:rsidP="00907D94" w:rsidRDefault="00907D94" w14:paraId="349269AB" w14:textId="77777777">
      <w:pPr>
        <w:rPr>
          <w:b/>
          <w:bCs/>
        </w:rPr>
      </w:pPr>
      <w:r w:rsidRPr="00907D94">
        <w:rPr>
          <w:b/>
          <w:bCs/>
        </w:rPr>
        <w:t>Important Dates</w:t>
      </w:r>
    </w:p>
    <w:p w:rsidRPr="00907D94" w:rsidR="00907D94" w:rsidP="00907D94" w:rsidRDefault="00907D94" w14:paraId="6FECA181" w14:textId="77777777">
      <w:pPr>
        <w:numPr>
          <w:ilvl w:val="0"/>
          <w:numId w:val="1"/>
        </w:numPr>
      </w:pPr>
      <w:r w:rsidRPr="00907D94">
        <w:t>Application Opens: August 19, 2026</w:t>
      </w:r>
    </w:p>
    <w:p w:rsidRPr="00907D94" w:rsidR="00907D94" w:rsidP="00907D94" w:rsidRDefault="00907D94" w14:paraId="63FCD0A4" w14:textId="77777777">
      <w:pPr>
        <w:numPr>
          <w:ilvl w:val="0"/>
          <w:numId w:val="1"/>
        </w:numPr>
      </w:pPr>
      <w:r w:rsidRPr="00907D94">
        <w:t>Application Deadline: December 9, 2026</w:t>
      </w:r>
    </w:p>
    <w:p w:rsidRPr="00907D94" w:rsidR="00907D94" w:rsidP="00907D94" w:rsidRDefault="00907D94" w14:paraId="74DD0A4D" w14:textId="77777777">
      <w:pPr>
        <w:numPr>
          <w:ilvl w:val="0"/>
          <w:numId w:val="1"/>
        </w:numPr>
      </w:pPr>
      <w:r w:rsidRPr="00907D94">
        <w:t>Application Platform: Common App for Transfer</w:t>
      </w:r>
    </w:p>
    <w:p w:rsidRPr="00907D94" w:rsidR="00907D94" w:rsidP="00907D94" w:rsidRDefault="00907D94" w14:paraId="44F03C96" w14:textId="77777777">
      <w:pPr>
        <w:ind w:left="360"/>
      </w:pPr>
    </w:p>
    <w:p w:rsidRPr="00907D94" w:rsidR="00907D94" w:rsidP="00907D94" w:rsidRDefault="00907D94" w14:paraId="5EE12D4C" w14:textId="4F512DD1">
      <w:r w:rsidR="7B2B4CD4">
        <w:rPr/>
        <w:t xml:space="preserve">Students can learn more and access the application at </w:t>
      </w:r>
      <w:r w:rsidRPr="7B2B4CD4" w:rsidR="7B2B4CD4">
        <w:rPr>
          <w:b w:val="1"/>
          <w:bCs w:val="1"/>
        </w:rPr>
        <w:t>www.jkcf.org/transfer</w:t>
      </w:r>
      <w:r w:rsidR="7B2B4CD4">
        <w:rPr/>
        <w:t xml:space="preserve">. </w:t>
      </w:r>
    </w:p>
    <w:p w:rsidR="7B2B4CD4" w:rsidRDefault="7B2B4CD4" w14:paraId="1CB62A31" w14:textId="590E366F"/>
    <w:p w:rsidR="7B2B4CD4" w:rsidP="7B2B4CD4" w:rsidRDefault="7B2B4CD4" w14:paraId="62036506" w14:textId="38550575">
      <w:pPr>
        <w:spacing w:before="240" w:beforeAutospacing="off" w:after="240" w:afterAutospacing="off"/>
      </w:pPr>
      <w:r w:rsidRPr="7B2B4CD4" w:rsidR="7B2B4CD4">
        <w:rPr>
          <w:rFonts w:ascii="Calibri" w:hAnsi="Calibri" w:eastAsia="Calibri" w:cs="Calibri"/>
          <w:b w:val="0"/>
          <w:bCs w:val="0"/>
          <w:i w:val="0"/>
          <w:iCs w:val="0"/>
          <w:caps w:val="0"/>
          <w:smallCaps w:val="0"/>
          <w:noProof w:val="0"/>
          <w:color w:val="000000" w:themeColor="text1" w:themeTint="FF" w:themeShade="FF"/>
          <w:sz w:val="24"/>
          <w:szCs w:val="24"/>
          <w:lang w:val="en-US"/>
        </w:rPr>
        <w:t xml:space="preserve">The Cooke Transfer Scholarship is for community college sophomores or recent graduates planning to transfer to a four-year college or university in the fall of 2027 to complete their bachelor's degrees. Additionally, eligible applicants must: </w:t>
      </w:r>
    </w:p>
    <w:p w:rsidR="7B2B4CD4" w:rsidP="7B2B4CD4" w:rsidRDefault="7B2B4CD4" w14:paraId="69C55A2A" w14:textId="1E3BBF57">
      <w:pPr>
        <w:pStyle w:val="ListParagraph"/>
        <w:numPr>
          <w:ilvl w:val="0"/>
          <w:numId w:val="4"/>
        </w:numPr>
        <w:spacing w:before="240" w:beforeAutospacing="off" w:after="24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2B4CD4" w:rsidR="7B2B4C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Have a 3.50 cumulative GPA or above. </w:t>
      </w:r>
    </w:p>
    <w:p w:rsidR="7B2B4CD4" w:rsidP="7B2B4CD4" w:rsidRDefault="7B2B4CD4" w14:paraId="0E665716" w14:textId="3B9B373A">
      <w:pPr>
        <w:pStyle w:val="ListParagraph"/>
        <w:numPr>
          <w:ilvl w:val="0"/>
          <w:numId w:val="4"/>
        </w:numPr>
        <w:spacing w:before="240" w:beforeAutospacing="off" w:after="24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2B4CD4" w:rsidR="7B2B4C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Demonstrate financial need. (We will consider applicants with maximum annual family gross income up to $95,000.) </w:t>
      </w:r>
    </w:p>
    <w:p w:rsidR="7B2B4CD4" w:rsidP="7B2B4CD4" w:rsidRDefault="7B2B4CD4" w14:paraId="4753A4D1" w14:textId="20A7CC91">
      <w:pPr>
        <w:pStyle w:val="ListParagraph"/>
        <w:numPr>
          <w:ilvl w:val="0"/>
          <w:numId w:val="4"/>
        </w:numPr>
        <w:spacing w:before="240" w:beforeAutospacing="off" w:after="240" w:afterAutospacing="off"/>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7B2B4CD4" w:rsidR="7B2B4CD4">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Have not previously attended a four-year college or university. </w:t>
      </w:r>
    </w:p>
    <w:p w:rsidRPr="00907D94" w:rsidR="00907D94" w:rsidP="00907D94" w:rsidRDefault="00907D94" w14:paraId="7DE5878E" w14:textId="77777777">
      <w:pPr>
        <w:ind w:left="720"/>
      </w:pPr>
    </w:p>
    <w:p w:rsidRPr="00907D94" w:rsidR="00907D94" w:rsidP="00907D94" w:rsidRDefault="00907D94" w14:paraId="6836453E" w14:textId="77777777">
      <w:pPr>
        <w:rPr>
          <w:b/>
          <w:bCs/>
        </w:rPr>
      </w:pPr>
      <w:r w:rsidRPr="00907D94">
        <w:rPr>
          <w:b/>
          <w:bCs/>
        </w:rPr>
        <w:lastRenderedPageBreak/>
        <w:t>More Than Just Financial Support</w:t>
      </w:r>
    </w:p>
    <w:p w:rsidR="00907D94" w:rsidP="00907D94" w:rsidRDefault="00907D94" w14:paraId="050B415B" w14:textId="2F1B0D22">
      <w:r w:rsidR="1251AFF7">
        <w:rPr/>
        <w:t xml:space="preserve">In addition to scholarship funding, Cooke Scholars receive personalized advising, transfer planning support, opportunities for internships and professional development, and access to a nationwide network of fellow Scholars and Alums. The scholarship is designed to help talented students complete their bachelor's degrees with little to no student debt while maximizing their college experience. </w:t>
      </w:r>
    </w:p>
    <w:p w:rsidRPr="00907D94" w:rsidR="00907D94" w:rsidP="00907D94" w:rsidRDefault="00907D94" w14:paraId="158C0FCE" w14:textId="77777777"/>
    <w:p w:rsidRPr="00907D94" w:rsidR="00907D94" w:rsidP="00907D94" w:rsidRDefault="00907D94" w14:paraId="1BD6EDC4" w14:textId="77777777">
      <w:r w:rsidRPr="00907D94">
        <w:t>Faculty and staff are encouraged to share this opportunity with outstanding students who demonstrate academic excellence, leadership, perseverance, and financial need.</w:t>
      </w:r>
    </w:p>
    <w:p w:rsidRPr="00907D94" w:rsidR="00907D94" w:rsidP="00907D94" w:rsidRDefault="00907D94" w14:paraId="5A3D4F21" w14:textId="77777777"/>
    <w:p w:rsidRPr="00907D94" w:rsidR="00D1010D" w:rsidRDefault="00D1010D" w14:paraId="01D2B4C8" w14:textId="5EA280BA">
      <w:r w:rsidR="7B2B4CD4">
        <w:rPr/>
        <w:t xml:space="preserve">For </w:t>
      </w:r>
      <w:r w:rsidR="7B2B4CD4">
        <w:rPr/>
        <w:t>additional</w:t>
      </w:r>
      <w:r w:rsidR="7B2B4CD4">
        <w:rPr/>
        <w:t xml:space="preserve"> information and application resources, visit www.jkcf.org/transfer.</w:t>
      </w:r>
    </w:p>
    <w:sectPr w:rsidRPr="00907D94" w:rsidR="00D1010D" w:rsidSect="00EE6E4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
    <w:nsid w:val="67a5a1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3CA304AE"/>
    <w:multiLevelType w:val="multilevel"/>
    <w:tmpl w:val="5EF8D55C"/>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67EB0206"/>
    <w:multiLevelType w:val="multilevel"/>
    <w:tmpl w:val="786432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6ADC3D4B"/>
    <w:multiLevelType w:val="multilevel"/>
    <w:tmpl w:val="41F6D4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4">
    <w:abstractNumId w:val="3"/>
  </w:num>
  <w:num w:numId="1" w16cid:durableId="1833108185">
    <w:abstractNumId w:val="2"/>
  </w:num>
  <w:num w:numId="2" w16cid:durableId="1420520466">
    <w:abstractNumId w:val="1"/>
  </w:num>
  <w:num w:numId="3" w16cid:durableId="1429275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10D"/>
    <w:rsid w:val="00046CF5"/>
    <w:rsid w:val="00907D94"/>
    <w:rsid w:val="00D1010D"/>
    <w:rsid w:val="00EE6E42"/>
    <w:rsid w:val="1251AFF7"/>
    <w:rsid w:val="7B2B4C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877C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paragraph" w:styleId="Heading1">
    <w:name w:val="heading 1"/>
    <w:basedOn w:val="Normal"/>
    <w:next w:val="Normal"/>
    <w:link w:val="Heading1Char"/>
    <w:uiPriority w:val="9"/>
    <w:qFormat/>
    <w:rsid w:val="00907D94"/>
    <w:pPr>
      <w:keepNext/>
      <w:keepLines/>
      <w:spacing w:before="24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907D94"/>
    <w:rPr>
      <w:color w:val="0563C1" w:themeColor="hyperlink"/>
      <w:u w:val="single"/>
    </w:rPr>
  </w:style>
  <w:style w:type="character" w:styleId="UnresolvedMention">
    <w:name w:val="Unresolved Mention"/>
    <w:basedOn w:val="DefaultParagraphFont"/>
    <w:uiPriority w:val="99"/>
    <w:rsid w:val="00907D94"/>
    <w:rPr>
      <w:color w:val="605E5C"/>
      <w:shd w:val="clear" w:color="auto" w:fill="E1DFDD"/>
    </w:rPr>
  </w:style>
  <w:style w:type="character" w:styleId="Heading1Char" w:customStyle="1">
    <w:name w:val="Heading 1 Char"/>
    <w:basedOn w:val="DefaultParagraphFont"/>
    <w:link w:val="Heading1"/>
    <w:uiPriority w:val="9"/>
    <w:rsid w:val="00907D94"/>
    <w:rPr>
      <w:rFonts w:asciiTheme="majorHAnsi" w:hAnsiTheme="majorHAnsi" w:eastAsiaTheme="majorEastAsia" w:cstheme="majorBidi"/>
      <w:color w:val="2E74B5" w:themeColor="accent1" w:themeShade="BF"/>
      <w:sz w:val="32"/>
      <w:szCs w:val="32"/>
    </w:rPr>
  </w:style>
  <w:style w:type="paragraph" w:styleId="ListParagraph">
    <w:uiPriority w:val="34"/>
    <w:name w:val="List Paragraph"/>
    <w:basedOn w:val="Normal"/>
    <w:qFormat/>
    <w:rsid w:val="7B2B4CD4"/>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Julia Florence</lastModifiedBy>
  <revision>4</revision>
  <dcterms:created xsi:type="dcterms:W3CDTF">2026-07-15T19:35:00.0000000Z</dcterms:created>
  <dcterms:modified xsi:type="dcterms:W3CDTF">2026-08-12T13:13:18.6135784Z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df243d-e812-4ddc-9c15-65a9e4eed70f_Enabled">
    <vt:lpwstr>true</vt:lpwstr>
  </property>
  <property fmtid="{D5CDD505-2E9C-101B-9397-08002B2CF9AE}" pid="3" name="MSIP_Label_02df243d-e812-4ddc-9c15-65a9e4eed70f_SetDate">
    <vt:lpwstr>2026-07-15T19:35:33Z</vt:lpwstr>
  </property>
  <property fmtid="{D5CDD505-2E9C-101B-9397-08002B2CF9AE}" pid="4" name="MSIP_Label_02df243d-e812-4ddc-9c15-65a9e4eed70f_Method">
    <vt:lpwstr>Standard</vt:lpwstr>
  </property>
  <property fmtid="{D5CDD505-2E9C-101B-9397-08002B2CF9AE}" pid="5" name="MSIP_Label_02df243d-e812-4ddc-9c15-65a9e4eed70f_Name">
    <vt:lpwstr>02df243d-e812-4ddc-9c15-65a9e4eed70f</vt:lpwstr>
  </property>
  <property fmtid="{D5CDD505-2E9C-101B-9397-08002B2CF9AE}" pid="6" name="MSIP_Label_02df243d-e812-4ddc-9c15-65a9e4eed70f_SiteId">
    <vt:lpwstr>fdfea4ac-3118-4605-ac85-e203a4840834</vt:lpwstr>
  </property>
  <property fmtid="{D5CDD505-2E9C-101B-9397-08002B2CF9AE}" pid="7" name="MSIP_Label_02df243d-e812-4ddc-9c15-65a9e4eed70f_ActionId">
    <vt:lpwstr>73bff8ee-4933-4c27-873a-92ab03fa95aa</vt:lpwstr>
  </property>
  <property fmtid="{D5CDD505-2E9C-101B-9397-08002B2CF9AE}" pid="8" name="MSIP_Label_02df243d-e812-4ddc-9c15-65a9e4eed70f_ContentBits">
    <vt:lpwstr>0</vt:lpwstr>
  </property>
  <property fmtid="{D5CDD505-2E9C-101B-9397-08002B2CF9AE}" pid="9" name="MSIP_Label_02df243d-e812-4ddc-9c15-65a9e4eed70f_Tag">
    <vt:lpwstr>10, 3, 0, 1</vt:lpwstr>
  </property>
</Properties>
</file>